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03FB" w14:textId="14808B8D" w:rsidR="00A27FEB" w:rsidRPr="008C5787" w:rsidRDefault="00A27FEB" w:rsidP="00A27FEB">
      <w:pPr>
        <w:rPr>
          <w:rFonts w:ascii="Arial" w:hAnsi="Arial" w:cs="Arial"/>
        </w:rPr>
      </w:pPr>
    </w:p>
    <w:p w14:paraId="222F90CC" w14:textId="77777777" w:rsidR="00A27FEB" w:rsidRPr="008C5787" w:rsidRDefault="00A27FEB" w:rsidP="00A37B46">
      <w:pPr>
        <w:jc w:val="both"/>
        <w:rPr>
          <w:rFonts w:ascii="Arial" w:hAnsi="Arial" w:cs="Arial"/>
          <w:b/>
        </w:rPr>
      </w:pPr>
    </w:p>
    <w:p w14:paraId="15D2A912" w14:textId="33756658" w:rsidR="008327D8" w:rsidRPr="008C5787" w:rsidRDefault="008327D8" w:rsidP="008327D8">
      <w:pPr>
        <w:rPr>
          <w:rFonts w:ascii="Arial" w:hAnsi="Arial" w:cs="Arial"/>
          <w:b/>
        </w:rPr>
      </w:pPr>
      <w:r w:rsidRPr="008C5787">
        <w:rPr>
          <w:rFonts w:ascii="Arial" w:hAnsi="Arial" w:cs="Arial"/>
          <w:b/>
        </w:rPr>
        <w:t>Global Certification Forum (GCF) Ltd</w:t>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2C4CFB">
        <w:rPr>
          <w:rFonts w:ascii="Arial" w:hAnsi="Arial" w:cs="Arial"/>
          <w:b/>
        </w:rPr>
        <w:t>CAG-22-</w:t>
      </w:r>
      <w:r w:rsidR="006E214A">
        <w:rPr>
          <w:rFonts w:ascii="Arial" w:hAnsi="Arial" w:cs="Arial"/>
          <w:b/>
        </w:rPr>
        <w:t>3</w:t>
      </w:r>
      <w:r w:rsidR="00A926C9">
        <w:rPr>
          <w:rFonts w:ascii="Arial" w:hAnsi="Arial" w:cs="Arial"/>
          <w:b/>
        </w:rPr>
        <w:t>2</w:t>
      </w:r>
      <w:r w:rsidR="002C4CFB">
        <w:rPr>
          <w:rFonts w:ascii="Arial" w:hAnsi="Arial" w:cs="Arial"/>
          <w:b/>
        </w:rPr>
        <w:t>1</w:t>
      </w:r>
      <w:r w:rsidR="00533622">
        <w:rPr>
          <w:rFonts w:ascii="Arial" w:hAnsi="Arial" w:cs="Arial"/>
          <w:b/>
        </w:rPr>
        <w:t xml:space="preserve"> </w:t>
      </w:r>
    </w:p>
    <w:p w14:paraId="4DACCB8A" w14:textId="0AA21798" w:rsidR="008327D8" w:rsidRPr="008C5787" w:rsidRDefault="00150BDA" w:rsidP="008327D8">
      <w:pPr>
        <w:jc w:val="both"/>
        <w:rPr>
          <w:rFonts w:ascii="Arial" w:hAnsi="Arial" w:cs="Arial"/>
          <w:b/>
        </w:rPr>
      </w:pPr>
      <w:r>
        <w:rPr>
          <w:rFonts w:ascii="Arial" w:hAnsi="Arial" w:cs="Arial"/>
          <w:b/>
        </w:rPr>
        <w:t>CAG#72</w:t>
      </w:r>
      <w:r w:rsidR="008327D8" w:rsidRPr="008C5787">
        <w:rPr>
          <w:rFonts w:ascii="Arial" w:hAnsi="Arial" w:cs="Arial"/>
          <w:b/>
        </w:rPr>
        <w:tab/>
        <w:t xml:space="preserve">  </w:t>
      </w:r>
    </w:p>
    <w:p w14:paraId="79094937" w14:textId="227CEA0F" w:rsidR="008327D8" w:rsidRPr="00150BDA" w:rsidRDefault="00150BDA" w:rsidP="008327D8">
      <w:pPr>
        <w:jc w:val="both"/>
        <w:rPr>
          <w:rFonts w:ascii="Arial" w:hAnsi="Arial" w:cs="Arial"/>
          <w:b/>
          <w:lang w:val="fr-CA"/>
        </w:rPr>
      </w:pPr>
      <w:r w:rsidRPr="00150BDA">
        <w:rPr>
          <w:rFonts w:ascii="Arial" w:hAnsi="Arial" w:cs="Arial"/>
          <w:b/>
          <w:lang w:val="fr-CA"/>
        </w:rPr>
        <w:t>Web conference</w:t>
      </w:r>
      <w:r w:rsidR="000E55D8">
        <w:rPr>
          <w:rFonts w:ascii="Arial" w:hAnsi="Arial" w:cs="Arial"/>
          <w:b/>
          <w:lang w:val="fr-CA"/>
        </w:rPr>
        <w:t>:</w:t>
      </w:r>
      <w:r w:rsidRPr="00150BDA">
        <w:rPr>
          <w:rFonts w:ascii="Arial" w:hAnsi="Arial" w:cs="Arial"/>
          <w:b/>
          <w:lang w:val="fr-CA"/>
        </w:rPr>
        <w:t xml:space="preserve"> </w:t>
      </w:r>
      <w:r w:rsidR="000E55D8">
        <w:rPr>
          <w:rFonts w:ascii="Arial" w:hAnsi="Arial" w:cs="Arial"/>
          <w:b/>
          <w:lang w:val="fr-CA"/>
        </w:rPr>
        <w:t>18-</w:t>
      </w:r>
      <w:r w:rsidRPr="00150BDA">
        <w:rPr>
          <w:rFonts w:ascii="Arial" w:hAnsi="Arial" w:cs="Arial"/>
          <w:b/>
          <w:lang w:val="fr-CA"/>
        </w:rPr>
        <w:t>20</w:t>
      </w:r>
      <w:r w:rsidR="00A47AB9" w:rsidRPr="00150BDA">
        <w:rPr>
          <w:rFonts w:ascii="Arial" w:hAnsi="Arial" w:cs="Arial"/>
          <w:b/>
          <w:lang w:val="fr-CA"/>
        </w:rPr>
        <w:t xml:space="preserve"> </w:t>
      </w:r>
      <w:r w:rsidR="004A7CB4">
        <w:rPr>
          <w:rFonts w:ascii="Arial" w:hAnsi="Arial" w:cs="Arial"/>
          <w:b/>
          <w:lang w:val="fr-CA"/>
        </w:rPr>
        <w:t>October</w:t>
      </w:r>
      <w:r w:rsidR="00A47AB9" w:rsidRPr="00150BDA">
        <w:rPr>
          <w:rFonts w:ascii="Arial" w:hAnsi="Arial" w:cs="Arial"/>
          <w:b/>
          <w:lang w:val="fr-CA"/>
        </w:rPr>
        <w:t xml:space="preserve">, </w:t>
      </w:r>
      <w:r w:rsidRPr="00150BDA">
        <w:rPr>
          <w:rFonts w:ascii="Arial" w:hAnsi="Arial" w:cs="Arial"/>
          <w:b/>
          <w:lang w:val="fr-CA"/>
        </w:rPr>
        <w:t>2022</w:t>
      </w:r>
    </w:p>
    <w:p w14:paraId="744ACC3F" w14:textId="7BCD83F8" w:rsidR="00A37B46" w:rsidRPr="00150BDA" w:rsidRDefault="00411AE1" w:rsidP="009D6B19">
      <w:pPr>
        <w:spacing w:after="240" w:line="276" w:lineRule="auto"/>
        <w:jc w:val="both"/>
        <w:rPr>
          <w:rFonts w:ascii="Arial" w:hAnsi="Arial" w:cs="Arial"/>
          <w:b/>
          <w:lang w:val="fr-CA"/>
        </w:rPr>
      </w:pPr>
      <w:r w:rsidRPr="008C5787">
        <w:rPr>
          <w:rFonts w:ascii="Arial" w:hAnsi="Arial" w:cs="Arial"/>
          <w:noProof/>
          <w:lang w:eastAsia="en-GB"/>
        </w:rPr>
        <mc:AlternateContent>
          <mc:Choice Requires="wps">
            <w:drawing>
              <wp:anchor distT="0" distB="0" distL="114300" distR="114300" simplePos="0" relativeHeight="251657728" behindDoc="0" locked="0" layoutInCell="1" allowOverlap="1" wp14:anchorId="27F4CD99" wp14:editId="66B2FE2A">
                <wp:simplePos x="0" y="0"/>
                <wp:positionH relativeFrom="column">
                  <wp:posOffset>9525</wp:posOffset>
                </wp:positionH>
                <wp:positionV relativeFrom="paragraph">
                  <wp:posOffset>122555</wp:posOffset>
                </wp:positionV>
                <wp:extent cx="5924550" cy="1234440"/>
                <wp:effectExtent l="5715" t="8255" r="1333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4E2874CD"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006A6910">
                              <w:rPr>
                                <w:rFonts w:ascii="Arial" w:hAnsi="Arial" w:cs="Arial"/>
                                <w:sz w:val="20"/>
                                <w:szCs w:val="20"/>
                              </w:rPr>
                              <w:t xml:space="preserve"> </w:t>
                            </w:r>
                            <w:r w:rsidR="004A7CB4">
                              <w:rPr>
                                <w:rFonts w:ascii="Arial" w:hAnsi="Arial" w:cs="Arial"/>
                                <w:sz w:val="20"/>
                                <w:szCs w:val="20"/>
                              </w:rPr>
                              <w:t>3GPP CT1</w:t>
                            </w:r>
                          </w:p>
                          <w:p w14:paraId="0EA8A41C" w14:textId="4B58C32F" w:rsidR="009E344F" w:rsidRPr="009E344F" w:rsidRDefault="008327D8" w:rsidP="006D6393">
                            <w:pPr>
                              <w:spacing w:after="120"/>
                              <w:jc w:val="both"/>
                            </w:pPr>
                            <w:r>
                              <w:rPr>
                                <w:rFonts w:ascii="Arial" w:hAnsi="Arial" w:cs="Arial"/>
                                <w:sz w:val="20"/>
                                <w:szCs w:val="20"/>
                              </w:rPr>
                              <w:tab/>
                              <w:t xml:space="preserve">           Cc:</w:t>
                            </w:r>
                            <w:r w:rsidR="004A7CB4">
                              <w:rPr>
                                <w:rFonts w:ascii="Arial" w:hAnsi="Arial" w:cs="Arial"/>
                                <w:sz w:val="20"/>
                                <w:szCs w:val="20"/>
                              </w:rPr>
                              <w:t xml:space="preserve"> </w:t>
                            </w:r>
                            <w:r w:rsidR="00DD7DE8">
                              <w:rPr>
                                <w:rFonts w:ascii="Arial" w:hAnsi="Arial" w:cs="Arial"/>
                                <w:sz w:val="20"/>
                                <w:szCs w:val="20"/>
                              </w:rPr>
                              <w:t xml:space="preserve">3GPP CT6, </w:t>
                            </w:r>
                            <w:r w:rsidR="009273D4">
                              <w:rPr>
                                <w:rFonts w:ascii="Arial" w:hAnsi="Arial" w:cs="Arial"/>
                                <w:sz w:val="20"/>
                                <w:szCs w:val="20"/>
                              </w:rPr>
                              <w:t xml:space="preserve">3GPP RAN5, </w:t>
                            </w:r>
                            <w:r w:rsidR="00A44105">
                              <w:rPr>
                                <w:rFonts w:ascii="Arial" w:hAnsi="Arial" w:cs="Arial"/>
                                <w:sz w:val="20"/>
                                <w:szCs w:val="20"/>
                              </w:rPr>
                              <w:t>PTCRB</w:t>
                            </w:r>
                            <w:r w:rsidR="009273D4">
                              <w:rPr>
                                <w:rFonts w:ascii="Arial" w:hAnsi="Arial" w:cs="Arial"/>
                                <w:sz w:val="20"/>
                                <w:szCs w:val="20"/>
                              </w:rPr>
                              <w:t xml:space="preserve"> Plenary</w:t>
                            </w:r>
                            <w:r w:rsidR="00A44105">
                              <w:rPr>
                                <w:rFonts w:ascii="Arial" w:hAnsi="Arial" w:cs="Arial"/>
                                <w:sz w:val="20"/>
                                <w:szCs w:val="20"/>
                              </w:rPr>
                              <w:t xml:space="preserve">, </w:t>
                            </w:r>
                            <w:r w:rsidR="004A7CB4">
                              <w:rPr>
                                <w:rFonts w:ascii="Arial" w:hAnsi="Arial" w:cs="Arial"/>
                                <w:sz w:val="20"/>
                                <w:szCs w:val="20"/>
                              </w:rPr>
                              <w:t>PTCRB IoT WG</w:t>
                            </w:r>
                            <w:r w:rsidR="004A7CB4" w:rsidRPr="006D6393">
                              <w:rPr>
                                <w:rFonts w:ascii="Arial" w:hAnsi="Arial" w:cs="Arial"/>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4E2874CD"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006A6910">
                        <w:rPr>
                          <w:rFonts w:ascii="Arial" w:hAnsi="Arial" w:cs="Arial"/>
                          <w:sz w:val="20"/>
                          <w:szCs w:val="20"/>
                        </w:rPr>
                        <w:t xml:space="preserve"> </w:t>
                      </w:r>
                      <w:r w:rsidR="004A7CB4">
                        <w:rPr>
                          <w:rFonts w:ascii="Arial" w:hAnsi="Arial" w:cs="Arial"/>
                          <w:sz w:val="20"/>
                          <w:szCs w:val="20"/>
                        </w:rPr>
                        <w:t>3GPP CT1</w:t>
                      </w:r>
                    </w:p>
                    <w:p w14:paraId="0EA8A41C" w14:textId="4B58C32F" w:rsidR="009E344F" w:rsidRPr="009E344F" w:rsidRDefault="008327D8" w:rsidP="006D6393">
                      <w:pPr>
                        <w:spacing w:after="120"/>
                        <w:jc w:val="both"/>
                      </w:pPr>
                      <w:r>
                        <w:rPr>
                          <w:rFonts w:ascii="Arial" w:hAnsi="Arial" w:cs="Arial"/>
                          <w:sz w:val="20"/>
                          <w:szCs w:val="20"/>
                        </w:rPr>
                        <w:tab/>
                        <w:t xml:space="preserve">           Cc:</w:t>
                      </w:r>
                      <w:r w:rsidR="004A7CB4">
                        <w:rPr>
                          <w:rFonts w:ascii="Arial" w:hAnsi="Arial" w:cs="Arial"/>
                          <w:sz w:val="20"/>
                          <w:szCs w:val="20"/>
                        </w:rPr>
                        <w:t xml:space="preserve"> </w:t>
                      </w:r>
                      <w:r w:rsidR="00DD7DE8">
                        <w:rPr>
                          <w:rFonts w:ascii="Arial" w:hAnsi="Arial" w:cs="Arial"/>
                          <w:sz w:val="20"/>
                          <w:szCs w:val="20"/>
                        </w:rPr>
                        <w:t xml:space="preserve">3GPP CT6, </w:t>
                      </w:r>
                      <w:r w:rsidR="009273D4">
                        <w:rPr>
                          <w:rFonts w:ascii="Arial" w:hAnsi="Arial" w:cs="Arial"/>
                          <w:sz w:val="20"/>
                          <w:szCs w:val="20"/>
                        </w:rPr>
                        <w:t xml:space="preserve">3GPP RAN5, </w:t>
                      </w:r>
                      <w:r w:rsidR="00A44105">
                        <w:rPr>
                          <w:rFonts w:ascii="Arial" w:hAnsi="Arial" w:cs="Arial"/>
                          <w:sz w:val="20"/>
                          <w:szCs w:val="20"/>
                        </w:rPr>
                        <w:t>PTCRB</w:t>
                      </w:r>
                      <w:r w:rsidR="009273D4">
                        <w:rPr>
                          <w:rFonts w:ascii="Arial" w:hAnsi="Arial" w:cs="Arial"/>
                          <w:sz w:val="20"/>
                          <w:szCs w:val="20"/>
                        </w:rPr>
                        <w:t xml:space="preserve"> Plenary</w:t>
                      </w:r>
                      <w:r w:rsidR="00A44105">
                        <w:rPr>
                          <w:rFonts w:ascii="Arial" w:hAnsi="Arial" w:cs="Arial"/>
                          <w:sz w:val="20"/>
                          <w:szCs w:val="20"/>
                        </w:rPr>
                        <w:t xml:space="preserve">, </w:t>
                      </w:r>
                      <w:r w:rsidR="004A7CB4">
                        <w:rPr>
                          <w:rFonts w:ascii="Arial" w:hAnsi="Arial" w:cs="Arial"/>
                          <w:sz w:val="20"/>
                          <w:szCs w:val="20"/>
                        </w:rPr>
                        <w:t>PTCRB IoT WG</w:t>
                      </w:r>
                      <w:r w:rsidR="004A7CB4" w:rsidRPr="006D6393">
                        <w:rPr>
                          <w:rFonts w:ascii="Arial" w:hAnsi="Arial" w:cs="Arial"/>
                          <w:sz w:val="20"/>
                          <w:szCs w:val="20"/>
                        </w:rPr>
                        <w:tab/>
                      </w:r>
                    </w:p>
                  </w:txbxContent>
                </v:textbox>
              </v:shape>
            </w:pict>
          </mc:Fallback>
        </mc:AlternateContent>
      </w:r>
    </w:p>
    <w:p w14:paraId="748A8418" w14:textId="77777777" w:rsidR="00A37B46" w:rsidRPr="00150BDA" w:rsidRDefault="00A37B46" w:rsidP="00A37B46">
      <w:pPr>
        <w:spacing w:after="60"/>
        <w:ind w:left="1440" w:hanging="1440"/>
        <w:jc w:val="both"/>
        <w:rPr>
          <w:rFonts w:ascii="Arial" w:hAnsi="Arial" w:cs="Arial"/>
          <w:sz w:val="20"/>
          <w:szCs w:val="20"/>
          <w:lang w:val="fr-CA"/>
        </w:rPr>
      </w:pPr>
    </w:p>
    <w:p w14:paraId="00FA8CA0" w14:textId="77777777" w:rsidR="009D6B19" w:rsidRPr="00150BDA" w:rsidRDefault="009D6B19" w:rsidP="00A37B46">
      <w:pPr>
        <w:spacing w:after="60"/>
        <w:ind w:left="1440" w:hanging="1440"/>
        <w:jc w:val="both"/>
        <w:rPr>
          <w:rFonts w:ascii="Arial" w:hAnsi="Arial" w:cs="Arial"/>
          <w:sz w:val="20"/>
          <w:szCs w:val="20"/>
          <w:lang w:val="fr-CA"/>
        </w:rPr>
      </w:pPr>
    </w:p>
    <w:p w14:paraId="26F18C00" w14:textId="77777777" w:rsidR="009D6B19" w:rsidRPr="00150BDA" w:rsidRDefault="009D6B19" w:rsidP="00A37B46">
      <w:pPr>
        <w:spacing w:after="60"/>
        <w:ind w:left="1440" w:hanging="1440"/>
        <w:jc w:val="both"/>
        <w:rPr>
          <w:rFonts w:ascii="Arial" w:hAnsi="Arial" w:cs="Arial"/>
          <w:sz w:val="20"/>
          <w:szCs w:val="20"/>
          <w:lang w:val="fr-CA"/>
        </w:rPr>
      </w:pPr>
    </w:p>
    <w:p w14:paraId="1B94A67C" w14:textId="77777777" w:rsidR="009D6B19" w:rsidRPr="00150BDA" w:rsidRDefault="009D6B19" w:rsidP="00A37B46">
      <w:pPr>
        <w:spacing w:after="60"/>
        <w:ind w:left="1440" w:hanging="1440"/>
        <w:jc w:val="both"/>
        <w:rPr>
          <w:rFonts w:ascii="Arial" w:hAnsi="Arial" w:cs="Arial"/>
          <w:sz w:val="20"/>
          <w:szCs w:val="20"/>
          <w:lang w:val="fr-CA"/>
        </w:rPr>
      </w:pPr>
    </w:p>
    <w:p w14:paraId="30C390CB" w14:textId="77777777" w:rsidR="009E344F" w:rsidRPr="00150BDA" w:rsidRDefault="009E344F" w:rsidP="009E344F">
      <w:pPr>
        <w:spacing w:after="120"/>
        <w:jc w:val="both"/>
        <w:rPr>
          <w:rFonts w:ascii="Arial" w:hAnsi="Arial" w:cs="Arial"/>
          <w:b/>
          <w:sz w:val="20"/>
          <w:szCs w:val="20"/>
          <w:lang w:val="fr-CA"/>
        </w:rPr>
      </w:pPr>
    </w:p>
    <w:p w14:paraId="59967E3E" w14:textId="77777777" w:rsidR="009E344F" w:rsidRPr="00150BDA" w:rsidRDefault="009E344F" w:rsidP="009E344F">
      <w:pPr>
        <w:spacing w:after="120"/>
        <w:jc w:val="both"/>
        <w:rPr>
          <w:rFonts w:ascii="Arial" w:hAnsi="Arial" w:cs="Arial"/>
          <w:b/>
          <w:sz w:val="20"/>
          <w:szCs w:val="20"/>
          <w:lang w:val="fr-CA"/>
        </w:rPr>
      </w:pPr>
    </w:p>
    <w:p w14:paraId="7D760572" w14:textId="72C52765" w:rsidR="009E344F" w:rsidRPr="00150BDA" w:rsidRDefault="009E344F" w:rsidP="009E344F">
      <w:pPr>
        <w:spacing w:after="120"/>
        <w:jc w:val="both"/>
        <w:rPr>
          <w:rFonts w:ascii="Arial" w:hAnsi="Arial" w:cs="Arial"/>
          <w:b/>
          <w:sz w:val="20"/>
          <w:szCs w:val="20"/>
          <w:lang w:val="fr-CA"/>
        </w:rPr>
      </w:pPr>
      <w:r w:rsidRPr="00150BDA">
        <w:rPr>
          <w:rFonts w:ascii="Arial" w:hAnsi="Arial" w:cs="Arial"/>
          <w:b/>
          <w:sz w:val="20"/>
          <w:szCs w:val="20"/>
          <w:u w:val="single"/>
          <w:lang w:val="fr-CA"/>
        </w:rPr>
        <w:t>Source:</w:t>
      </w:r>
      <w:r w:rsidRPr="00150BDA">
        <w:rPr>
          <w:rFonts w:ascii="Arial" w:hAnsi="Arial" w:cs="Arial"/>
          <w:b/>
          <w:sz w:val="20"/>
          <w:szCs w:val="20"/>
          <w:lang w:val="fr-CA"/>
        </w:rPr>
        <w:tab/>
      </w:r>
      <w:r w:rsidRPr="00150BDA">
        <w:rPr>
          <w:rFonts w:ascii="Arial" w:hAnsi="Arial" w:cs="Arial"/>
          <w:bCs/>
          <w:sz w:val="20"/>
          <w:szCs w:val="20"/>
          <w:lang w:val="fr-CA"/>
        </w:rPr>
        <w:t>GCF-</w:t>
      </w:r>
      <w:r w:rsidR="000E55D8" w:rsidRPr="00150BDA">
        <w:rPr>
          <w:rFonts w:ascii="Arial" w:hAnsi="Arial" w:cs="Arial"/>
          <w:bCs/>
          <w:sz w:val="20"/>
          <w:szCs w:val="20"/>
          <w:lang w:val="fr-CA"/>
        </w:rPr>
        <w:t>C</w:t>
      </w:r>
      <w:r w:rsidR="000E55D8">
        <w:rPr>
          <w:rFonts w:ascii="Arial" w:hAnsi="Arial" w:cs="Arial"/>
          <w:bCs/>
          <w:sz w:val="20"/>
          <w:szCs w:val="20"/>
          <w:lang w:val="fr-CA"/>
        </w:rPr>
        <w:t>AG</w:t>
      </w:r>
      <w:r w:rsidR="00AF632C" w:rsidRPr="00150BDA">
        <w:rPr>
          <w:rFonts w:ascii="Arial" w:hAnsi="Arial" w:cs="Arial"/>
          <w:bCs/>
          <w:sz w:val="20"/>
          <w:szCs w:val="20"/>
          <w:lang w:val="fr-CA"/>
        </w:rPr>
        <w:tab/>
      </w:r>
      <w:r w:rsidR="00AF632C" w:rsidRPr="00150BDA">
        <w:rPr>
          <w:rFonts w:ascii="Arial" w:hAnsi="Arial" w:cs="Arial"/>
          <w:bCs/>
          <w:sz w:val="20"/>
          <w:szCs w:val="20"/>
          <w:lang w:val="fr-CA"/>
        </w:rPr>
        <w:tab/>
      </w:r>
      <w:r w:rsidR="00AF632C" w:rsidRPr="00150BDA">
        <w:rPr>
          <w:rFonts w:ascii="Arial" w:hAnsi="Arial" w:cs="Arial"/>
          <w:bCs/>
          <w:sz w:val="20"/>
          <w:szCs w:val="20"/>
          <w:lang w:val="fr-CA"/>
        </w:rPr>
        <w:tab/>
      </w:r>
      <w:r w:rsidR="006D6393" w:rsidRPr="00150BDA">
        <w:rPr>
          <w:rFonts w:ascii="Arial" w:hAnsi="Arial" w:cs="Arial"/>
          <w:bCs/>
          <w:sz w:val="20"/>
          <w:szCs w:val="20"/>
          <w:lang w:val="fr-CA"/>
        </w:rPr>
        <w:tab/>
      </w:r>
      <w:r w:rsidR="006D6393" w:rsidRPr="00150BDA">
        <w:rPr>
          <w:rFonts w:ascii="Arial" w:hAnsi="Arial" w:cs="Arial"/>
          <w:bCs/>
          <w:sz w:val="20"/>
          <w:szCs w:val="20"/>
          <w:lang w:val="fr-CA"/>
        </w:rPr>
        <w:tab/>
      </w:r>
      <w:r w:rsidR="00AF632C" w:rsidRPr="00150BDA">
        <w:rPr>
          <w:rFonts w:ascii="Arial" w:hAnsi="Arial" w:cs="Arial"/>
          <w:b/>
          <w:bCs/>
          <w:sz w:val="20"/>
          <w:szCs w:val="20"/>
          <w:u w:val="single"/>
          <w:lang w:val="fr-CA"/>
        </w:rPr>
        <w:t>Document:</w:t>
      </w:r>
      <w:r w:rsidR="00AF632C" w:rsidRPr="00150BDA">
        <w:rPr>
          <w:rFonts w:ascii="Arial" w:hAnsi="Arial" w:cs="Arial"/>
          <w:bCs/>
          <w:sz w:val="20"/>
          <w:szCs w:val="20"/>
          <w:lang w:val="fr-CA"/>
        </w:rPr>
        <w:tab/>
      </w:r>
      <w:r w:rsidR="00150BDA" w:rsidRPr="00150BDA">
        <w:rPr>
          <w:rFonts w:ascii="Arial" w:hAnsi="Arial" w:cs="Arial"/>
          <w:bCs/>
          <w:sz w:val="20"/>
          <w:szCs w:val="20"/>
          <w:lang w:val="fr-CA"/>
        </w:rPr>
        <w:t>CAG-22-253</w:t>
      </w:r>
    </w:p>
    <w:p w14:paraId="33BBE4BF" w14:textId="77777777" w:rsidR="009E344F" w:rsidRPr="00150BDA" w:rsidRDefault="009E344F" w:rsidP="00A37B46">
      <w:pPr>
        <w:spacing w:after="60"/>
        <w:ind w:left="1440" w:hanging="1440"/>
        <w:jc w:val="both"/>
        <w:rPr>
          <w:rFonts w:ascii="Arial" w:hAnsi="Arial" w:cs="Arial"/>
          <w:b/>
          <w:sz w:val="20"/>
          <w:szCs w:val="20"/>
          <w:lang w:val="fr-CA"/>
        </w:rPr>
      </w:pPr>
    </w:p>
    <w:p w14:paraId="4A433074" w14:textId="4F12912E" w:rsidR="00DB6230" w:rsidRPr="008C5787" w:rsidRDefault="009E344F" w:rsidP="00A37B46">
      <w:pPr>
        <w:ind w:left="1440" w:hanging="1440"/>
        <w:jc w:val="both"/>
        <w:rPr>
          <w:rFonts w:ascii="Arial" w:hAnsi="Arial" w:cs="Arial"/>
          <w:sz w:val="20"/>
          <w:szCs w:val="20"/>
        </w:rPr>
      </w:pPr>
      <w:r w:rsidRPr="008C5787">
        <w:rPr>
          <w:rFonts w:ascii="Arial" w:hAnsi="Arial" w:cs="Arial"/>
          <w:b/>
          <w:sz w:val="20"/>
          <w:szCs w:val="20"/>
          <w:u w:val="single"/>
        </w:rPr>
        <w:t>Subject</w:t>
      </w:r>
      <w:r w:rsidR="00A37B46" w:rsidRPr="008C5787">
        <w:rPr>
          <w:rFonts w:ascii="Arial" w:hAnsi="Arial" w:cs="Arial"/>
          <w:b/>
          <w:sz w:val="20"/>
          <w:szCs w:val="20"/>
          <w:u w:val="single"/>
        </w:rPr>
        <w:t>:</w:t>
      </w:r>
      <w:r w:rsidR="00A37B46" w:rsidRPr="008C5787">
        <w:rPr>
          <w:rFonts w:ascii="Arial" w:hAnsi="Arial" w:cs="Arial"/>
          <w:b/>
          <w:sz w:val="20"/>
          <w:szCs w:val="20"/>
        </w:rPr>
        <w:tab/>
      </w:r>
      <w:r w:rsidR="000E55D8" w:rsidRPr="00A44105">
        <w:rPr>
          <w:rFonts w:ascii="Arial" w:hAnsi="Arial" w:cs="Arial"/>
          <w:sz w:val="20"/>
          <w:szCs w:val="20"/>
        </w:rPr>
        <w:t xml:space="preserve">LS to </w:t>
      </w:r>
      <w:r w:rsidR="000E55D8">
        <w:rPr>
          <w:rFonts w:ascii="Arial" w:hAnsi="Arial" w:cs="Arial"/>
          <w:sz w:val="20"/>
          <w:szCs w:val="20"/>
        </w:rPr>
        <w:t>3GPP CT1</w:t>
      </w:r>
      <w:r w:rsidR="009273D4">
        <w:rPr>
          <w:rFonts w:ascii="Arial" w:hAnsi="Arial" w:cs="Arial"/>
          <w:sz w:val="20"/>
          <w:szCs w:val="20"/>
        </w:rPr>
        <w:t xml:space="preserve"> </w:t>
      </w:r>
      <w:r w:rsidR="00150BDA">
        <w:rPr>
          <w:rFonts w:ascii="Arial" w:hAnsi="Arial" w:cs="Arial"/>
          <w:sz w:val="20"/>
          <w:szCs w:val="20"/>
        </w:rPr>
        <w:t xml:space="preserve">to review mandate of </w:t>
      </w:r>
      <w:r w:rsidR="00E42B11">
        <w:rPr>
          <w:rFonts w:ascii="Arial" w:hAnsi="Arial" w:cs="Arial"/>
          <w:sz w:val="20"/>
          <w:szCs w:val="20"/>
        </w:rPr>
        <w:t xml:space="preserve">the implementation of Manual Network selection mode </w:t>
      </w:r>
      <w:r w:rsidR="00150BDA">
        <w:rPr>
          <w:rFonts w:ascii="Arial" w:hAnsi="Arial" w:cs="Arial"/>
          <w:sz w:val="20"/>
          <w:szCs w:val="20"/>
        </w:rPr>
        <w:t>for Wearable form factors.</w:t>
      </w:r>
    </w:p>
    <w:p w14:paraId="0EA6AD68" w14:textId="6D2E55B6" w:rsidR="008327D8" w:rsidRDefault="008327D8" w:rsidP="00A37B46">
      <w:pPr>
        <w:ind w:left="1440" w:hanging="1440"/>
        <w:jc w:val="both"/>
        <w:rPr>
          <w:rFonts w:ascii="Arial" w:hAnsi="Arial" w:cs="Arial"/>
          <w:b/>
          <w:sz w:val="20"/>
          <w:szCs w:val="20"/>
        </w:rPr>
      </w:pPr>
    </w:p>
    <w:p w14:paraId="259B1B42" w14:textId="580B9E36" w:rsidR="000E55D8" w:rsidRPr="00A44105" w:rsidRDefault="000E55D8" w:rsidP="00A37B46">
      <w:pPr>
        <w:ind w:left="1440" w:hanging="1440"/>
        <w:jc w:val="both"/>
        <w:rPr>
          <w:rFonts w:ascii="Arial" w:hAnsi="Arial" w:cs="Arial"/>
          <w:b/>
          <w:sz w:val="20"/>
          <w:szCs w:val="20"/>
          <w:u w:val="single"/>
        </w:rPr>
      </w:pPr>
      <w:r w:rsidRPr="00A44105">
        <w:rPr>
          <w:rFonts w:ascii="Arial" w:hAnsi="Arial" w:cs="Arial"/>
          <w:b/>
          <w:sz w:val="20"/>
          <w:szCs w:val="20"/>
          <w:u w:val="single"/>
        </w:rPr>
        <w:t>Contact:</w:t>
      </w:r>
      <w:r w:rsidRPr="00A44105">
        <w:rPr>
          <w:rFonts w:ascii="Arial" w:hAnsi="Arial" w:cs="Arial"/>
          <w:b/>
          <w:sz w:val="20"/>
          <w:szCs w:val="20"/>
        </w:rPr>
        <w:t xml:space="preserve"> </w:t>
      </w:r>
      <w:r w:rsidRPr="00A44105">
        <w:rPr>
          <w:rFonts w:ascii="Arial" w:hAnsi="Arial" w:cs="Arial"/>
          <w:b/>
          <w:sz w:val="20"/>
          <w:szCs w:val="20"/>
        </w:rPr>
        <w:tab/>
      </w:r>
      <w:r w:rsidR="00693574" w:rsidRPr="00A44105">
        <w:rPr>
          <w:rFonts w:ascii="Arial" w:hAnsi="Arial" w:cs="Arial"/>
          <w:sz w:val="20"/>
          <w:szCs w:val="20"/>
        </w:rPr>
        <w:t>Abdul Rasheed Mohammed</w:t>
      </w:r>
      <w:r w:rsidR="00A44105" w:rsidRPr="00A44105">
        <w:rPr>
          <w:rFonts w:ascii="Arial" w:hAnsi="Arial" w:cs="Arial"/>
          <w:b/>
          <w:sz w:val="20"/>
          <w:szCs w:val="20"/>
        </w:rPr>
        <w:t xml:space="preserve"> </w:t>
      </w:r>
      <w:r w:rsidRPr="00A44105">
        <w:rPr>
          <w:rFonts w:ascii="Arial" w:hAnsi="Arial" w:cs="Arial"/>
          <w:sz w:val="20"/>
          <w:szCs w:val="20"/>
        </w:rPr>
        <w:t>rasheed@motorola.com</w:t>
      </w:r>
    </w:p>
    <w:p w14:paraId="2B572B66" w14:textId="77777777" w:rsidR="00535DA4" w:rsidRPr="008C5787" w:rsidRDefault="00535DA4" w:rsidP="00A37B46">
      <w:pPr>
        <w:ind w:left="1440" w:hanging="1440"/>
        <w:jc w:val="both"/>
        <w:rPr>
          <w:rFonts w:ascii="Arial" w:hAnsi="Arial" w:cs="Arial"/>
          <w:b/>
          <w:sz w:val="20"/>
          <w:szCs w:val="20"/>
        </w:rPr>
      </w:pPr>
    </w:p>
    <w:p w14:paraId="4A28BFDF" w14:textId="77777777" w:rsidR="009E344F" w:rsidRPr="008C5787" w:rsidRDefault="009E344F" w:rsidP="00A37B46">
      <w:pPr>
        <w:ind w:left="1440" w:hanging="1440"/>
        <w:jc w:val="both"/>
        <w:rPr>
          <w:rFonts w:ascii="Arial" w:hAnsi="Arial" w:cs="Arial"/>
          <w:b/>
          <w:sz w:val="20"/>
          <w:szCs w:val="20"/>
          <w:u w:val="single"/>
        </w:rPr>
      </w:pPr>
      <w:r w:rsidRPr="008C5787">
        <w:rPr>
          <w:rFonts w:ascii="Arial" w:hAnsi="Arial" w:cs="Arial"/>
          <w:b/>
          <w:sz w:val="20"/>
          <w:szCs w:val="20"/>
          <w:u w:val="single"/>
        </w:rPr>
        <w:t xml:space="preserve">Summary </w:t>
      </w:r>
      <w:r w:rsidR="007126BF" w:rsidRPr="008C5787">
        <w:rPr>
          <w:rFonts w:ascii="Arial" w:hAnsi="Arial" w:cs="Arial"/>
          <w:b/>
          <w:sz w:val="20"/>
          <w:szCs w:val="20"/>
          <w:u w:val="single"/>
        </w:rPr>
        <w:t>of</w:t>
      </w:r>
      <w:r w:rsidR="006D6393" w:rsidRPr="008C5787">
        <w:rPr>
          <w:rFonts w:ascii="Arial" w:hAnsi="Arial" w:cs="Arial"/>
          <w:b/>
          <w:sz w:val="20"/>
          <w:szCs w:val="20"/>
          <w:u w:val="single"/>
        </w:rPr>
        <w:t xml:space="preserve"> </w:t>
      </w:r>
      <w:r w:rsidRPr="008C5787">
        <w:rPr>
          <w:rFonts w:ascii="Arial" w:hAnsi="Arial" w:cs="Arial"/>
          <w:b/>
          <w:sz w:val="20"/>
          <w:szCs w:val="20"/>
          <w:u w:val="single"/>
        </w:rPr>
        <w:t>Content:</w:t>
      </w:r>
    </w:p>
    <w:p w14:paraId="2868AFA1" w14:textId="2CBB10FA" w:rsidR="00646605" w:rsidRDefault="00646605" w:rsidP="008723DC">
      <w:pPr>
        <w:pStyle w:val="BodyText3"/>
        <w:jc w:val="both"/>
        <w:rPr>
          <w:rFonts w:ascii="Arial" w:hAnsi="Arial" w:cs="Arial"/>
          <w:sz w:val="20"/>
          <w:szCs w:val="20"/>
        </w:rPr>
      </w:pPr>
    </w:p>
    <w:p w14:paraId="425F2570" w14:textId="466570A2" w:rsidR="00150BDA" w:rsidRDefault="00A53DBE" w:rsidP="008723DC">
      <w:pPr>
        <w:pStyle w:val="BodyText3"/>
        <w:jc w:val="both"/>
        <w:rPr>
          <w:rFonts w:ascii="Arial" w:hAnsi="Arial" w:cs="Arial"/>
          <w:sz w:val="20"/>
          <w:szCs w:val="20"/>
        </w:rPr>
      </w:pPr>
      <w:r>
        <w:rPr>
          <w:rFonts w:ascii="Arial" w:hAnsi="Arial" w:cs="Arial"/>
          <w:sz w:val="20"/>
          <w:szCs w:val="20"/>
        </w:rPr>
        <w:t>D</w:t>
      </w:r>
      <w:r w:rsidR="00150BDA">
        <w:rPr>
          <w:rFonts w:ascii="Arial" w:hAnsi="Arial" w:cs="Arial"/>
          <w:sz w:val="20"/>
          <w:szCs w:val="20"/>
        </w:rPr>
        <w:t xml:space="preserve">ocument CAG-22-253 was </w:t>
      </w:r>
      <w:r>
        <w:rPr>
          <w:rFonts w:ascii="Arial" w:hAnsi="Arial" w:cs="Arial"/>
          <w:sz w:val="20"/>
          <w:szCs w:val="20"/>
        </w:rPr>
        <w:t xml:space="preserve">presented and </w:t>
      </w:r>
      <w:r w:rsidR="00150BDA">
        <w:rPr>
          <w:rFonts w:ascii="Arial" w:hAnsi="Arial" w:cs="Arial"/>
          <w:sz w:val="20"/>
          <w:szCs w:val="20"/>
        </w:rPr>
        <w:t>discussed</w:t>
      </w:r>
      <w:r>
        <w:rPr>
          <w:rFonts w:ascii="Arial" w:hAnsi="Arial" w:cs="Arial"/>
          <w:sz w:val="20"/>
          <w:szCs w:val="20"/>
        </w:rPr>
        <w:t xml:space="preserve"> during the CAG#73</w:t>
      </w:r>
      <w:r w:rsidR="006F6772">
        <w:rPr>
          <w:rFonts w:ascii="Arial" w:hAnsi="Arial" w:cs="Arial"/>
          <w:sz w:val="20"/>
          <w:szCs w:val="20"/>
        </w:rPr>
        <w:t xml:space="preserve"> meeting</w:t>
      </w:r>
      <w:r w:rsidR="00150BDA">
        <w:rPr>
          <w:rFonts w:ascii="Arial" w:hAnsi="Arial" w:cs="Arial"/>
          <w:sz w:val="20"/>
          <w:szCs w:val="20"/>
        </w:rPr>
        <w:t xml:space="preserve">.  The </w:t>
      </w:r>
      <w:r>
        <w:rPr>
          <w:rFonts w:ascii="Arial" w:hAnsi="Arial" w:cs="Arial"/>
          <w:sz w:val="20"/>
          <w:szCs w:val="20"/>
        </w:rPr>
        <w:t>discussion</w:t>
      </w:r>
      <w:r w:rsidR="00150BDA">
        <w:rPr>
          <w:rFonts w:ascii="Arial" w:hAnsi="Arial" w:cs="Arial"/>
          <w:sz w:val="20"/>
          <w:szCs w:val="20"/>
        </w:rPr>
        <w:t xml:space="preserve"> raised important points about </w:t>
      </w:r>
      <w:r>
        <w:rPr>
          <w:rFonts w:ascii="Arial" w:hAnsi="Arial" w:cs="Arial"/>
          <w:sz w:val="20"/>
          <w:szCs w:val="20"/>
        </w:rPr>
        <w:t xml:space="preserve">the risks related to </w:t>
      </w:r>
      <w:r w:rsidR="00150BDA">
        <w:rPr>
          <w:rFonts w:ascii="Arial" w:hAnsi="Arial" w:cs="Arial"/>
          <w:sz w:val="20"/>
          <w:szCs w:val="20"/>
        </w:rPr>
        <w:t>maintaining</w:t>
      </w:r>
      <w:r w:rsidR="004A7CB4">
        <w:rPr>
          <w:rFonts w:ascii="Arial" w:hAnsi="Arial" w:cs="Arial"/>
          <w:sz w:val="20"/>
          <w:szCs w:val="20"/>
        </w:rPr>
        <w:t xml:space="preserve"> the status-quo of the </w:t>
      </w:r>
      <w:r w:rsidR="00150BDA">
        <w:rPr>
          <w:rFonts w:ascii="Arial" w:hAnsi="Arial" w:cs="Arial"/>
          <w:sz w:val="20"/>
          <w:szCs w:val="20"/>
        </w:rPr>
        <w:t xml:space="preserve">mandates of certain radio features that may either not be practical to implement in certain form factors </w:t>
      </w:r>
      <w:r w:rsidR="0080657B">
        <w:rPr>
          <w:rFonts w:ascii="Arial" w:hAnsi="Arial" w:cs="Arial"/>
          <w:sz w:val="20"/>
          <w:szCs w:val="20"/>
        </w:rPr>
        <w:t xml:space="preserve">such as </w:t>
      </w:r>
      <w:r w:rsidR="00150BDA">
        <w:rPr>
          <w:rFonts w:ascii="Arial" w:hAnsi="Arial" w:cs="Arial"/>
          <w:sz w:val="20"/>
          <w:szCs w:val="20"/>
        </w:rPr>
        <w:t>Wearables or, due to the evolution of use cases, are no longer useful.</w:t>
      </w:r>
    </w:p>
    <w:p w14:paraId="04E31440" w14:textId="68DA48FE" w:rsidR="00150BDA" w:rsidRDefault="00150BDA" w:rsidP="008723DC">
      <w:pPr>
        <w:pStyle w:val="BodyText3"/>
        <w:jc w:val="both"/>
        <w:rPr>
          <w:rFonts w:ascii="Arial" w:hAnsi="Arial" w:cs="Arial"/>
          <w:sz w:val="20"/>
          <w:szCs w:val="20"/>
        </w:rPr>
      </w:pPr>
      <w:r>
        <w:rPr>
          <w:rFonts w:ascii="Arial" w:hAnsi="Arial" w:cs="Arial"/>
          <w:sz w:val="20"/>
          <w:szCs w:val="20"/>
        </w:rPr>
        <w:t xml:space="preserve">Maintaining such mandates </w:t>
      </w:r>
      <w:r w:rsidR="006E3C95">
        <w:rPr>
          <w:rFonts w:ascii="Arial" w:hAnsi="Arial" w:cs="Arial"/>
          <w:sz w:val="20"/>
          <w:szCs w:val="20"/>
        </w:rPr>
        <w:t xml:space="preserve">on OEMs </w:t>
      </w:r>
      <w:r>
        <w:rPr>
          <w:rFonts w:ascii="Arial" w:hAnsi="Arial" w:cs="Arial"/>
          <w:sz w:val="20"/>
          <w:szCs w:val="20"/>
        </w:rPr>
        <w:t>forces the implementation of the features simply for the sake of certification and not for use by the end user or product stakeholders (eg. network operators) when commercialized.</w:t>
      </w:r>
    </w:p>
    <w:p w14:paraId="4A3B1E2F" w14:textId="3C9ECD78" w:rsidR="00A53DBE" w:rsidRDefault="00A53DBE" w:rsidP="00A53DBE">
      <w:pPr>
        <w:pStyle w:val="BodyText3"/>
        <w:jc w:val="both"/>
        <w:rPr>
          <w:rFonts w:ascii="Arial" w:hAnsi="Arial" w:cs="Arial"/>
          <w:sz w:val="20"/>
          <w:szCs w:val="20"/>
        </w:rPr>
      </w:pPr>
      <w:r>
        <w:rPr>
          <w:rFonts w:ascii="Arial" w:hAnsi="Arial" w:cs="Arial"/>
          <w:sz w:val="20"/>
          <w:szCs w:val="20"/>
        </w:rPr>
        <w:t xml:space="preserve">Today </w:t>
      </w:r>
      <w:r w:rsidR="0080657B">
        <w:rPr>
          <w:rFonts w:ascii="Arial" w:hAnsi="Arial" w:cs="Arial"/>
          <w:sz w:val="20"/>
          <w:szCs w:val="20"/>
        </w:rPr>
        <w:t xml:space="preserve">cellular </w:t>
      </w:r>
      <w:r>
        <w:rPr>
          <w:rFonts w:ascii="Arial" w:hAnsi="Arial" w:cs="Arial"/>
          <w:sz w:val="20"/>
          <w:szCs w:val="20"/>
        </w:rPr>
        <w:t>connected watches wholly depend on Automatic Network selection for correct operation.  Connected watches can make use of call forking or “OneNumber” service, this service works great for customers who are on their HPLMN or a VPLMN that supports the feature.  However the feature works poorly in the case of a VPLMN that cannot support the feature.  Therefore Automatic network selection is critical to ensure the best user experience and manual network selection could result in the user disabling unintentionally their voice service.</w:t>
      </w:r>
    </w:p>
    <w:p w14:paraId="0FB862F4" w14:textId="32C28686" w:rsidR="00A53DBE" w:rsidRDefault="00A53DBE" w:rsidP="00A53DBE">
      <w:pPr>
        <w:pStyle w:val="BodyText3"/>
        <w:jc w:val="both"/>
        <w:rPr>
          <w:rFonts w:ascii="Arial" w:hAnsi="Arial" w:cs="Arial"/>
          <w:sz w:val="20"/>
          <w:szCs w:val="20"/>
        </w:rPr>
      </w:pPr>
      <w:r>
        <w:rPr>
          <w:rFonts w:ascii="Arial" w:hAnsi="Arial" w:cs="Arial"/>
          <w:sz w:val="20"/>
          <w:szCs w:val="20"/>
        </w:rPr>
        <w:t>There should be a mechanism available for OEMs of these types of devices to allow them not to certify this feature and therefore leave it disabled.</w:t>
      </w:r>
    </w:p>
    <w:p w14:paraId="0DAF7FE8" w14:textId="723A6203" w:rsidR="00150BDA" w:rsidRDefault="00150BDA" w:rsidP="008723DC">
      <w:pPr>
        <w:pStyle w:val="BodyText3"/>
        <w:jc w:val="both"/>
        <w:rPr>
          <w:rFonts w:ascii="Arial" w:hAnsi="Arial" w:cs="Arial"/>
          <w:sz w:val="20"/>
          <w:szCs w:val="20"/>
        </w:rPr>
      </w:pPr>
      <w:r>
        <w:rPr>
          <w:rFonts w:ascii="Arial" w:hAnsi="Arial" w:cs="Arial"/>
          <w:sz w:val="20"/>
          <w:szCs w:val="20"/>
        </w:rPr>
        <w:t>GCF CAG thanks the 3GPP groups and looks forward to further fruitful collaboration.</w:t>
      </w:r>
    </w:p>
    <w:p w14:paraId="2462C20D" w14:textId="77777777" w:rsidR="00150BDA" w:rsidRPr="008C5787" w:rsidRDefault="00150BDA" w:rsidP="008723DC">
      <w:pPr>
        <w:pStyle w:val="BodyText3"/>
        <w:jc w:val="both"/>
        <w:rPr>
          <w:rFonts w:ascii="Arial" w:hAnsi="Arial" w:cs="Arial"/>
          <w:sz w:val="20"/>
          <w:szCs w:val="20"/>
        </w:rPr>
      </w:pPr>
    </w:p>
    <w:p w14:paraId="53267799" w14:textId="77777777" w:rsidR="00646605" w:rsidRPr="008C5787" w:rsidRDefault="00646605" w:rsidP="00852EE9">
      <w:pPr>
        <w:spacing w:after="240"/>
        <w:ind w:left="1440" w:hanging="1440"/>
        <w:jc w:val="both"/>
        <w:rPr>
          <w:rFonts w:ascii="Arial" w:hAnsi="Arial" w:cs="Arial"/>
          <w:b/>
          <w:sz w:val="20"/>
          <w:szCs w:val="20"/>
          <w:u w:val="single"/>
        </w:rPr>
      </w:pPr>
      <w:r w:rsidRPr="008C5787">
        <w:rPr>
          <w:rFonts w:ascii="Arial" w:hAnsi="Arial" w:cs="Arial"/>
          <w:b/>
          <w:sz w:val="20"/>
          <w:szCs w:val="20"/>
          <w:u w:val="single"/>
        </w:rPr>
        <w:t>Actions</w:t>
      </w:r>
    </w:p>
    <w:p w14:paraId="2023ABFF" w14:textId="5895160B" w:rsidR="00C3591A" w:rsidRDefault="00E42B11" w:rsidP="00C3591A">
      <w:pPr>
        <w:pStyle w:val="BodyText3"/>
        <w:jc w:val="both"/>
        <w:rPr>
          <w:rFonts w:ascii="Arial" w:hAnsi="Arial" w:cs="Arial"/>
          <w:sz w:val="20"/>
          <w:szCs w:val="20"/>
        </w:rPr>
      </w:pPr>
      <w:r>
        <w:rPr>
          <w:rFonts w:ascii="Arial" w:hAnsi="Arial" w:cs="Arial"/>
          <w:sz w:val="20"/>
          <w:szCs w:val="20"/>
        </w:rPr>
        <w:t>GCF</w:t>
      </w:r>
      <w:r w:rsidR="00C3591A">
        <w:rPr>
          <w:rFonts w:ascii="Arial" w:hAnsi="Arial" w:cs="Arial"/>
          <w:sz w:val="20"/>
          <w:szCs w:val="20"/>
        </w:rPr>
        <w:t xml:space="preserve"> </w:t>
      </w:r>
      <w:r w:rsidR="0080657B">
        <w:rPr>
          <w:rFonts w:ascii="Arial" w:hAnsi="Arial" w:cs="Arial"/>
          <w:sz w:val="20"/>
          <w:szCs w:val="20"/>
        </w:rPr>
        <w:t xml:space="preserve">CAG </w:t>
      </w:r>
      <w:r w:rsidR="00C3591A">
        <w:rPr>
          <w:rFonts w:ascii="Arial" w:hAnsi="Arial" w:cs="Arial"/>
          <w:sz w:val="20"/>
          <w:szCs w:val="20"/>
        </w:rPr>
        <w:t xml:space="preserve">kindly requests that </w:t>
      </w:r>
      <w:r w:rsidR="00DD7DE8">
        <w:rPr>
          <w:rFonts w:ascii="Arial" w:hAnsi="Arial" w:cs="Arial"/>
          <w:sz w:val="20"/>
          <w:szCs w:val="20"/>
        </w:rPr>
        <w:t>3GPP CT1</w:t>
      </w:r>
      <w:r w:rsidR="002F1F0E">
        <w:rPr>
          <w:rFonts w:ascii="Arial" w:hAnsi="Arial" w:cs="Arial"/>
          <w:sz w:val="20"/>
          <w:szCs w:val="20"/>
        </w:rPr>
        <w:t xml:space="preserve"> </w:t>
      </w:r>
      <w:r w:rsidR="00C3591A">
        <w:rPr>
          <w:rFonts w:ascii="Arial" w:hAnsi="Arial" w:cs="Arial"/>
          <w:sz w:val="20"/>
          <w:szCs w:val="20"/>
        </w:rPr>
        <w:t xml:space="preserve">review the necessity for the </w:t>
      </w:r>
      <w:r w:rsidR="0038443F">
        <w:rPr>
          <w:rFonts w:ascii="Arial" w:hAnsi="Arial" w:cs="Arial"/>
          <w:sz w:val="20"/>
          <w:szCs w:val="20"/>
        </w:rPr>
        <w:t>mandate of the implementation of Manual Network selection mode</w:t>
      </w:r>
      <w:r>
        <w:rPr>
          <w:rFonts w:ascii="Arial" w:hAnsi="Arial" w:cs="Arial"/>
          <w:sz w:val="20"/>
          <w:szCs w:val="20"/>
        </w:rPr>
        <w:t xml:space="preserve"> and explore ways of making the feature optional.</w:t>
      </w:r>
    </w:p>
    <w:p w14:paraId="20BB9207" w14:textId="77777777" w:rsidR="006E3C95" w:rsidRPr="00C3591A" w:rsidRDefault="006E3C95" w:rsidP="006D6393">
      <w:pPr>
        <w:pStyle w:val="BodyText3"/>
        <w:jc w:val="both"/>
        <w:rPr>
          <w:rFonts w:ascii="Arial" w:hAnsi="Arial" w:cs="Arial"/>
          <w:sz w:val="20"/>
          <w:szCs w:val="20"/>
          <w:lang w:val="en-US"/>
        </w:rPr>
      </w:pPr>
    </w:p>
    <w:p w14:paraId="37F68345" w14:textId="77777777" w:rsidR="006D6393" w:rsidRPr="008C5787" w:rsidRDefault="006D6393" w:rsidP="006D6393">
      <w:pPr>
        <w:pStyle w:val="BodyText3"/>
        <w:jc w:val="both"/>
        <w:rPr>
          <w:rFonts w:ascii="Arial" w:hAnsi="Arial" w:cs="Arial"/>
          <w:b/>
          <w:sz w:val="20"/>
          <w:szCs w:val="20"/>
        </w:rPr>
      </w:pPr>
      <w:r w:rsidRPr="008C5787">
        <w:rPr>
          <w:rFonts w:ascii="Arial" w:hAnsi="Arial" w:cs="Arial"/>
          <w:b/>
          <w:sz w:val="20"/>
          <w:szCs w:val="20"/>
        </w:rPr>
        <w:t>Dates of Next Meeting</w:t>
      </w:r>
    </w:p>
    <w:p w14:paraId="0716B0E8" w14:textId="6B3EBF1A" w:rsidR="00DB6230" w:rsidRDefault="006E3C95" w:rsidP="00A47AB9">
      <w:pPr>
        <w:spacing w:before="120" w:after="120"/>
        <w:ind w:left="360"/>
        <w:rPr>
          <w:rFonts w:ascii="Arial" w:hAnsi="Arial" w:cs="Arial"/>
          <w:sz w:val="20"/>
          <w:szCs w:val="20"/>
        </w:rPr>
      </w:pPr>
      <w:r>
        <w:rPr>
          <w:rFonts w:ascii="Arial" w:hAnsi="Arial" w:cs="Arial"/>
          <w:sz w:val="20"/>
          <w:szCs w:val="20"/>
        </w:rPr>
        <w:t>CAG#</w:t>
      </w:r>
      <w:r w:rsidR="000E55D8">
        <w:rPr>
          <w:rFonts w:ascii="Arial" w:hAnsi="Arial" w:cs="Arial"/>
          <w:sz w:val="20"/>
          <w:szCs w:val="20"/>
        </w:rPr>
        <w:t>73</w:t>
      </w:r>
      <w:r w:rsidR="00A47AB9" w:rsidRPr="008C5787">
        <w:rPr>
          <w:rFonts w:ascii="Arial" w:hAnsi="Arial" w:cs="Arial"/>
          <w:sz w:val="20"/>
          <w:szCs w:val="20"/>
        </w:rPr>
        <w:tab/>
      </w:r>
      <w:r w:rsidR="00A47AB9" w:rsidRPr="008C5787">
        <w:rPr>
          <w:rFonts w:ascii="Arial" w:hAnsi="Arial" w:cs="Arial"/>
          <w:sz w:val="20"/>
          <w:szCs w:val="20"/>
        </w:rPr>
        <w:tab/>
      </w:r>
      <w:r w:rsidR="000E55D8">
        <w:rPr>
          <w:rFonts w:ascii="Arial" w:hAnsi="Arial" w:cs="Arial"/>
          <w:sz w:val="20"/>
          <w:szCs w:val="20"/>
        </w:rPr>
        <w:t>7</w:t>
      </w:r>
      <w:r w:rsidR="000E55D8" w:rsidRPr="00A44105">
        <w:rPr>
          <w:rFonts w:ascii="Arial" w:hAnsi="Arial" w:cs="Arial"/>
          <w:sz w:val="20"/>
          <w:szCs w:val="20"/>
          <w:vertAlign w:val="superscript"/>
        </w:rPr>
        <w:t>th</w:t>
      </w:r>
      <w:r w:rsidR="000E55D8">
        <w:rPr>
          <w:rFonts w:ascii="Arial" w:hAnsi="Arial" w:cs="Arial"/>
          <w:sz w:val="20"/>
          <w:szCs w:val="20"/>
        </w:rPr>
        <w:t xml:space="preserve"> to 8</w:t>
      </w:r>
      <w:r w:rsidR="000E55D8" w:rsidRPr="00A44105">
        <w:rPr>
          <w:rFonts w:ascii="Arial" w:hAnsi="Arial" w:cs="Arial"/>
          <w:sz w:val="20"/>
          <w:szCs w:val="20"/>
          <w:vertAlign w:val="superscript"/>
        </w:rPr>
        <w:t>th</w:t>
      </w:r>
      <w:r w:rsidR="000E55D8">
        <w:rPr>
          <w:rFonts w:ascii="Arial" w:hAnsi="Arial" w:cs="Arial"/>
          <w:sz w:val="20"/>
          <w:szCs w:val="20"/>
        </w:rPr>
        <w:t xml:space="preserve"> February 2023</w:t>
      </w:r>
    </w:p>
    <w:p w14:paraId="537CD13C" w14:textId="18D54C0D" w:rsidR="000E55D8" w:rsidRPr="008C5787" w:rsidRDefault="000E55D8" w:rsidP="00A47AB9">
      <w:pPr>
        <w:spacing w:before="120" w:after="120"/>
        <w:ind w:left="360"/>
        <w:rPr>
          <w:rFonts w:ascii="Arial" w:hAnsi="Arial" w:cs="Arial"/>
          <w:sz w:val="20"/>
          <w:szCs w:val="20"/>
        </w:rPr>
      </w:pPr>
      <w:r>
        <w:rPr>
          <w:rFonts w:ascii="Arial" w:hAnsi="Arial" w:cs="Arial"/>
          <w:sz w:val="20"/>
          <w:szCs w:val="20"/>
        </w:rPr>
        <w:t>CAG#74</w:t>
      </w:r>
      <w:r>
        <w:rPr>
          <w:rFonts w:ascii="Arial" w:hAnsi="Arial" w:cs="Arial"/>
          <w:sz w:val="20"/>
          <w:szCs w:val="20"/>
        </w:rPr>
        <w:tab/>
      </w:r>
      <w:r>
        <w:rPr>
          <w:rFonts w:ascii="Arial" w:hAnsi="Arial" w:cs="Arial"/>
          <w:sz w:val="20"/>
          <w:szCs w:val="20"/>
        </w:rPr>
        <w:tab/>
        <w:t>25</w:t>
      </w:r>
      <w:r w:rsidRPr="00F066B1">
        <w:rPr>
          <w:rFonts w:ascii="Arial" w:hAnsi="Arial" w:cs="Arial"/>
          <w:sz w:val="20"/>
          <w:szCs w:val="20"/>
          <w:vertAlign w:val="superscript"/>
        </w:rPr>
        <w:t xml:space="preserve">th </w:t>
      </w:r>
      <w:r>
        <w:rPr>
          <w:rFonts w:ascii="Arial" w:hAnsi="Arial" w:cs="Arial"/>
          <w:sz w:val="20"/>
          <w:szCs w:val="20"/>
        </w:rPr>
        <w:t>to 28</w:t>
      </w:r>
      <w:r w:rsidRPr="00A44105">
        <w:rPr>
          <w:rFonts w:ascii="Arial" w:hAnsi="Arial" w:cs="Arial"/>
          <w:sz w:val="20"/>
          <w:szCs w:val="20"/>
          <w:vertAlign w:val="superscript"/>
        </w:rPr>
        <w:t>th</w:t>
      </w:r>
      <w:r>
        <w:rPr>
          <w:rFonts w:ascii="Arial" w:hAnsi="Arial" w:cs="Arial"/>
          <w:sz w:val="20"/>
          <w:szCs w:val="20"/>
        </w:rPr>
        <w:t xml:space="preserve"> April 2023</w:t>
      </w:r>
    </w:p>
    <w:sectPr w:rsidR="000E55D8" w:rsidRPr="008C5787" w:rsidSect="004A5ACE">
      <w:headerReference w:type="default" r:id="rId8"/>
      <w:footerReference w:type="default" r:id="rId9"/>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91314" w14:textId="77777777" w:rsidR="00B935F8" w:rsidRDefault="00B935F8" w:rsidP="000D12AC">
      <w:r>
        <w:separator/>
      </w:r>
    </w:p>
  </w:endnote>
  <w:endnote w:type="continuationSeparator" w:id="0">
    <w:p w14:paraId="5A1D9569" w14:textId="77777777" w:rsidR="00B935F8" w:rsidRDefault="00B935F8"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0B72" w14:textId="182CDC0D" w:rsidR="00A54613" w:rsidRPr="006D6393" w:rsidRDefault="00A926C9"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DD7DE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DD7DE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p>
  <w:p w14:paraId="416610F2" w14:textId="77777777" w:rsidR="00A54613" w:rsidRDefault="00A5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A7E39" w14:textId="77777777" w:rsidR="00B935F8" w:rsidRDefault="00B935F8" w:rsidP="000D12AC">
      <w:r>
        <w:separator/>
      </w:r>
    </w:p>
  </w:footnote>
  <w:footnote w:type="continuationSeparator" w:id="0">
    <w:p w14:paraId="6B7ADFCD" w14:textId="77777777" w:rsidR="00B935F8" w:rsidRDefault="00B935F8"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F980" w14:textId="6D939131" w:rsidR="00213343" w:rsidRPr="00213343" w:rsidRDefault="00726B30" w:rsidP="00213343">
    <w:pPr>
      <w:pStyle w:val="Header"/>
      <w:jc w:val="both"/>
      <w:rPr>
        <w:rFonts w:ascii="Arial" w:hAnsi="Arial" w:cs="Arial"/>
        <w:sz w:val="16"/>
        <w:szCs w:val="16"/>
      </w:rPr>
    </w:pPr>
    <w:r>
      <w:rPr>
        <w:noProof/>
        <w:lang w:eastAsia="en-GB"/>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t>Version 3.0.</w:t>
    </w:r>
    <w:r>
      <w:rPr>
        <w:rFonts w:ascii="Arial" w:hAnsi="Arial" w:cs="Arial"/>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228BF"/>
    <w:multiLevelType w:val="hybridMultilevel"/>
    <w:tmpl w:val="83A27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322930171">
    <w:abstractNumId w:val="11"/>
  </w:num>
  <w:num w:numId="2" w16cid:durableId="1719475443">
    <w:abstractNumId w:val="6"/>
  </w:num>
  <w:num w:numId="3" w16cid:durableId="2070878502">
    <w:abstractNumId w:val="9"/>
  </w:num>
  <w:num w:numId="4" w16cid:durableId="525411901">
    <w:abstractNumId w:val="10"/>
  </w:num>
  <w:num w:numId="5" w16cid:durableId="1405565846">
    <w:abstractNumId w:val="4"/>
  </w:num>
  <w:num w:numId="6" w16cid:durableId="1857770650">
    <w:abstractNumId w:val="1"/>
  </w:num>
  <w:num w:numId="7" w16cid:durableId="854807455">
    <w:abstractNumId w:val="7"/>
  </w:num>
  <w:num w:numId="8" w16cid:durableId="1862815028">
    <w:abstractNumId w:val="3"/>
  </w:num>
  <w:num w:numId="9" w16cid:durableId="1647200575">
    <w:abstractNumId w:val="0"/>
  </w:num>
  <w:num w:numId="10" w16cid:durableId="795298133">
    <w:abstractNumId w:val="8"/>
  </w:num>
  <w:num w:numId="11" w16cid:durableId="929049435">
    <w:abstractNumId w:val="5"/>
  </w:num>
  <w:num w:numId="12" w16cid:durableId="516390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A"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B46"/>
    <w:rsid w:val="00020A96"/>
    <w:rsid w:val="00020E81"/>
    <w:rsid w:val="00023E87"/>
    <w:rsid w:val="00031E9D"/>
    <w:rsid w:val="00047E26"/>
    <w:rsid w:val="0005465D"/>
    <w:rsid w:val="00070C87"/>
    <w:rsid w:val="000A1073"/>
    <w:rsid w:val="000B2AA9"/>
    <w:rsid w:val="000D12AC"/>
    <w:rsid w:val="000E1281"/>
    <w:rsid w:val="000E55D8"/>
    <w:rsid w:val="000E64B8"/>
    <w:rsid w:val="000F3992"/>
    <w:rsid w:val="000F68E9"/>
    <w:rsid w:val="000F6F4B"/>
    <w:rsid w:val="000F7B53"/>
    <w:rsid w:val="00102884"/>
    <w:rsid w:val="00113160"/>
    <w:rsid w:val="00114204"/>
    <w:rsid w:val="00122B8D"/>
    <w:rsid w:val="00124E5C"/>
    <w:rsid w:val="00150BDA"/>
    <w:rsid w:val="00151D1B"/>
    <w:rsid w:val="0015216A"/>
    <w:rsid w:val="00157CE5"/>
    <w:rsid w:val="00163589"/>
    <w:rsid w:val="001871A9"/>
    <w:rsid w:val="001A0F24"/>
    <w:rsid w:val="001A2907"/>
    <w:rsid w:val="001D4397"/>
    <w:rsid w:val="001E74B3"/>
    <w:rsid w:val="00213343"/>
    <w:rsid w:val="00217961"/>
    <w:rsid w:val="00236CF0"/>
    <w:rsid w:val="0026078E"/>
    <w:rsid w:val="00270924"/>
    <w:rsid w:val="00272BE2"/>
    <w:rsid w:val="00282467"/>
    <w:rsid w:val="00282974"/>
    <w:rsid w:val="00290629"/>
    <w:rsid w:val="002A5D3A"/>
    <w:rsid w:val="002B02FA"/>
    <w:rsid w:val="002C4CFB"/>
    <w:rsid w:val="002C5320"/>
    <w:rsid w:val="002C74D7"/>
    <w:rsid w:val="002D69D5"/>
    <w:rsid w:val="002E090A"/>
    <w:rsid w:val="002F1F0E"/>
    <w:rsid w:val="00307AF0"/>
    <w:rsid w:val="00307B41"/>
    <w:rsid w:val="00313968"/>
    <w:rsid w:val="003258C2"/>
    <w:rsid w:val="003449EE"/>
    <w:rsid w:val="00350B3A"/>
    <w:rsid w:val="00355162"/>
    <w:rsid w:val="003567AE"/>
    <w:rsid w:val="003751B2"/>
    <w:rsid w:val="00376649"/>
    <w:rsid w:val="0038443F"/>
    <w:rsid w:val="00386D52"/>
    <w:rsid w:val="00396E19"/>
    <w:rsid w:val="00397A78"/>
    <w:rsid w:val="003A681F"/>
    <w:rsid w:val="003D50DE"/>
    <w:rsid w:val="003E13E1"/>
    <w:rsid w:val="003E527E"/>
    <w:rsid w:val="003E53F6"/>
    <w:rsid w:val="003F5E06"/>
    <w:rsid w:val="00407C01"/>
    <w:rsid w:val="00411849"/>
    <w:rsid w:val="00411AE1"/>
    <w:rsid w:val="00434766"/>
    <w:rsid w:val="00450FDF"/>
    <w:rsid w:val="00462BB9"/>
    <w:rsid w:val="00463277"/>
    <w:rsid w:val="004804D1"/>
    <w:rsid w:val="004A5ACE"/>
    <w:rsid w:val="004A7CB4"/>
    <w:rsid w:val="004B13C1"/>
    <w:rsid w:val="004C0319"/>
    <w:rsid w:val="004C11A8"/>
    <w:rsid w:val="004D4CDF"/>
    <w:rsid w:val="004E0248"/>
    <w:rsid w:val="00504C99"/>
    <w:rsid w:val="005207B4"/>
    <w:rsid w:val="00527868"/>
    <w:rsid w:val="00531729"/>
    <w:rsid w:val="00533622"/>
    <w:rsid w:val="00535DA4"/>
    <w:rsid w:val="0054472A"/>
    <w:rsid w:val="005466C9"/>
    <w:rsid w:val="00554D4E"/>
    <w:rsid w:val="00557C93"/>
    <w:rsid w:val="00560840"/>
    <w:rsid w:val="00577DC5"/>
    <w:rsid w:val="00580035"/>
    <w:rsid w:val="00590AB4"/>
    <w:rsid w:val="00593604"/>
    <w:rsid w:val="005A16CB"/>
    <w:rsid w:val="005A242C"/>
    <w:rsid w:val="005C5E9B"/>
    <w:rsid w:val="005E472B"/>
    <w:rsid w:val="005F503A"/>
    <w:rsid w:val="00604D41"/>
    <w:rsid w:val="00615CC9"/>
    <w:rsid w:val="006204DB"/>
    <w:rsid w:val="00636610"/>
    <w:rsid w:val="00641A3B"/>
    <w:rsid w:val="00646605"/>
    <w:rsid w:val="00656636"/>
    <w:rsid w:val="00670951"/>
    <w:rsid w:val="00693574"/>
    <w:rsid w:val="006A63C8"/>
    <w:rsid w:val="006A6910"/>
    <w:rsid w:val="006A72C2"/>
    <w:rsid w:val="006C234A"/>
    <w:rsid w:val="006D6393"/>
    <w:rsid w:val="006E133A"/>
    <w:rsid w:val="006E214A"/>
    <w:rsid w:val="006E3C95"/>
    <w:rsid w:val="006F3067"/>
    <w:rsid w:val="006F6772"/>
    <w:rsid w:val="006F7B04"/>
    <w:rsid w:val="00703E7E"/>
    <w:rsid w:val="00705978"/>
    <w:rsid w:val="00711A25"/>
    <w:rsid w:val="007126BF"/>
    <w:rsid w:val="00726B30"/>
    <w:rsid w:val="00735681"/>
    <w:rsid w:val="00736E74"/>
    <w:rsid w:val="007458EB"/>
    <w:rsid w:val="00755F74"/>
    <w:rsid w:val="007577BD"/>
    <w:rsid w:val="00782FD9"/>
    <w:rsid w:val="00790B72"/>
    <w:rsid w:val="00794FCF"/>
    <w:rsid w:val="00795FBA"/>
    <w:rsid w:val="007B5712"/>
    <w:rsid w:val="007C1A21"/>
    <w:rsid w:val="007C2C36"/>
    <w:rsid w:val="007D16F8"/>
    <w:rsid w:val="007D4DC4"/>
    <w:rsid w:val="007E6590"/>
    <w:rsid w:val="007E6688"/>
    <w:rsid w:val="0080657B"/>
    <w:rsid w:val="00827093"/>
    <w:rsid w:val="008327D8"/>
    <w:rsid w:val="00834D7A"/>
    <w:rsid w:val="008362B2"/>
    <w:rsid w:val="00852EE9"/>
    <w:rsid w:val="00864288"/>
    <w:rsid w:val="008723DC"/>
    <w:rsid w:val="0089335A"/>
    <w:rsid w:val="00895A71"/>
    <w:rsid w:val="008B4751"/>
    <w:rsid w:val="008C2FBC"/>
    <w:rsid w:val="008C442D"/>
    <w:rsid w:val="008C52C5"/>
    <w:rsid w:val="008C5787"/>
    <w:rsid w:val="008D1A2B"/>
    <w:rsid w:val="008D570F"/>
    <w:rsid w:val="008E53AC"/>
    <w:rsid w:val="00906F90"/>
    <w:rsid w:val="00910371"/>
    <w:rsid w:val="00910D9F"/>
    <w:rsid w:val="00914AF2"/>
    <w:rsid w:val="00924D47"/>
    <w:rsid w:val="009273D4"/>
    <w:rsid w:val="009315A0"/>
    <w:rsid w:val="00934376"/>
    <w:rsid w:val="00947BF7"/>
    <w:rsid w:val="009659ED"/>
    <w:rsid w:val="0097299A"/>
    <w:rsid w:val="0098281C"/>
    <w:rsid w:val="00986B73"/>
    <w:rsid w:val="009A3137"/>
    <w:rsid w:val="009A3708"/>
    <w:rsid w:val="009B653A"/>
    <w:rsid w:val="009B7BD5"/>
    <w:rsid w:val="009C0440"/>
    <w:rsid w:val="009C22C9"/>
    <w:rsid w:val="009C4DAE"/>
    <w:rsid w:val="009D6B19"/>
    <w:rsid w:val="009E344F"/>
    <w:rsid w:val="00A27FEB"/>
    <w:rsid w:val="00A37B46"/>
    <w:rsid w:val="00A44105"/>
    <w:rsid w:val="00A47AB9"/>
    <w:rsid w:val="00A53DBE"/>
    <w:rsid w:val="00A54613"/>
    <w:rsid w:val="00A66B79"/>
    <w:rsid w:val="00A832D7"/>
    <w:rsid w:val="00A926C9"/>
    <w:rsid w:val="00AA1D17"/>
    <w:rsid w:val="00AA1FFF"/>
    <w:rsid w:val="00AA64BE"/>
    <w:rsid w:val="00AB718E"/>
    <w:rsid w:val="00AD24FD"/>
    <w:rsid w:val="00AF632C"/>
    <w:rsid w:val="00B0555E"/>
    <w:rsid w:val="00B0776F"/>
    <w:rsid w:val="00B46CE8"/>
    <w:rsid w:val="00B475E9"/>
    <w:rsid w:val="00B54ACF"/>
    <w:rsid w:val="00B575CD"/>
    <w:rsid w:val="00B60A29"/>
    <w:rsid w:val="00B8300E"/>
    <w:rsid w:val="00B9010C"/>
    <w:rsid w:val="00B935F8"/>
    <w:rsid w:val="00BA644E"/>
    <w:rsid w:val="00BC073C"/>
    <w:rsid w:val="00BC1C1B"/>
    <w:rsid w:val="00BC68CB"/>
    <w:rsid w:val="00BD5BA2"/>
    <w:rsid w:val="00BF3A79"/>
    <w:rsid w:val="00C026E2"/>
    <w:rsid w:val="00C04EB1"/>
    <w:rsid w:val="00C11520"/>
    <w:rsid w:val="00C15C78"/>
    <w:rsid w:val="00C20DE5"/>
    <w:rsid w:val="00C2502B"/>
    <w:rsid w:val="00C27591"/>
    <w:rsid w:val="00C339D3"/>
    <w:rsid w:val="00C33D1B"/>
    <w:rsid w:val="00C3591A"/>
    <w:rsid w:val="00C35ED0"/>
    <w:rsid w:val="00C52CBB"/>
    <w:rsid w:val="00C57D31"/>
    <w:rsid w:val="00C65C57"/>
    <w:rsid w:val="00C65DAA"/>
    <w:rsid w:val="00C65FB3"/>
    <w:rsid w:val="00C72BDA"/>
    <w:rsid w:val="00C847A2"/>
    <w:rsid w:val="00CA7184"/>
    <w:rsid w:val="00CB1983"/>
    <w:rsid w:val="00CD6509"/>
    <w:rsid w:val="00CD7045"/>
    <w:rsid w:val="00CF18EA"/>
    <w:rsid w:val="00CF37A7"/>
    <w:rsid w:val="00D1019F"/>
    <w:rsid w:val="00D104A6"/>
    <w:rsid w:val="00D376A6"/>
    <w:rsid w:val="00D5757D"/>
    <w:rsid w:val="00D67437"/>
    <w:rsid w:val="00D76B37"/>
    <w:rsid w:val="00D8403A"/>
    <w:rsid w:val="00D85ED6"/>
    <w:rsid w:val="00DB130F"/>
    <w:rsid w:val="00DB6230"/>
    <w:rsid w:val="00DD1128"/>
    <w:rsid w:val="00DD7DE8"/>
    <w:rsid w:val="00DE040A"/>
    <w:rsid w:val="00E07F76"/>
    <w:rsid w:val="00E22427"/>
    <w:rsid w:val="00E3270F"/>
    <w:rsid w:val="00E35939"/>
    <w:rsid w:val="00E42B11"/>
    <w:rsid w:val="00E46709"/>
    <w:rsid w:val="00E53B24"/>
    <w:rsid w:val="00E6377B"/>
    <w:rsid w:val="00E66FAE"/>
    <w:rsid w:val="00E72CE5"/>
    <w:rsid w:val="00E84678"/>
    <w:rsid w:val="00E87FF0"/>
    <w:rsid w:val="00EC4F8E"/>
    <w:rsid w:val="00ED154B"/>
    <w:rsid w:val="00ED57B7"/>
    <w:rsid w:val="00EE7C28"/>
    <w:rsid w:val="00EF4526"/>
    <w:rsid w:val="00F05ADF"/>
    <w:rsid w:val="00F066B1"/>
    <w:rsid w:val="00F07D4A"/>
    <w:rsid w:val="00F53AB6"/>
    <w:rsid w:val="00F61CC3"/>
    <w:rsid w:val="00F8567B"/>
    <w:rsid w:val="00F97B8D"/>
    <w:rsid w:val="00F97BEF"/>
    <w:rsid w:val="00FA4340"/>
    <w:rsid w:val="00FA7E8A"/>
    <w:rsid w:val="00FC69E2"/>
    <w:rsid w:val="00FE4D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157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qFormat/>
    <w:rsid w:val="00755F74"/>
    <w:pPr>
      <w:keepNext/>
      <w:outlineLvl w:val="6"/>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cs="Tahoma"/>
      <w:sz w:val="16"/>
      <w:szCs w:val="16"/>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4554">
      <w:bodyDiv w:val="1"/>
      <w:marLeft w:val="0"/>
      <w:marRight w:val="0"/>
      <w:marTop w:val="0"/>
      <w:marBottom w:val="0"/>
      <w:divBdr>
        <w:top w:val="none" w:sz="0" w:space="0" w:color="auto"/>
        <w:left w:val="none" w:sz="0" w:space="0" w:color="auto"/>
        <w:bottom w:val="none" w:sz="0" w:space="0" w:color="auto"/>
        <w:right w:val="none" w:sz="0" w:space="0" w:color="auto"/>
      </w:divBdr>
    </w:div>
    <w:div w:id="822044461">
      <w:bodyDiv w:val="1"/>
      <w:marLeft w:val="0"/>
      <w:marRight w:val="0"/>
      <w:marTop w:val="0"/>
      <w:marBottom w:val="0"/>
      <w:divBdr>
        <w:top w:val="none" w:sz="0" w:space="0" w:color="auto"/>
        <w:left w:val="none" w:sz="0" w:space="0" w:color="auto"/>
        <w:bottom w:val="none" w:sz="0" w:space="0" w:color="auto"/>
        <w:right w:val="none" w:sz="0" w:space="0" w:color="auto"/>
      </w:divBdr>
    </w:div>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 w:id="182716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B17E3-62F5-4CFB-9286-A3161FD5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2022-10-31T18:43:00Z</dcterms:created>
  <dcterms:modified xsi:type="dcterms:W3CDTF">2022-10-31T18:43:00Z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